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88" w:lineRule="auto"/>
        <w:jc w:val="center"/>
      </w:pPr>
      <w:r>
        <w:rPr>
          <w:rFonts w:ascii="微软雅黑" w:hAnsi="微软雅黑" w:eastAsia="微软雅黑"/>
          <w:b/>
          <w:i w:val="0"/>
          <w:color w:val="1A1A1A"/>
          <w:sz w:val="40"/>
        </w:rPr>
        <w:t>产品技术规格书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产品名称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物联网智能网关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产品型号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RAT-GWMQ-NS100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版本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V1.0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典型应用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物联网数据汇聚 · 4G 上云 · 433MHz 无线组网</w:t>
            </w:r>
          </w:p>
        </w:tc>
      </w:tr>
    </w:tbl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80000" cy="19191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01-gatewa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19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一、产品概述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i w:val="0"/>
          <w:color w:val="1A1A1A"/>
          <w:sz w:val="21"/>
        </w:rPr>
        <w:t>RAT-GWMQ-NS100 是一款面向物联网场景的智能网关，采用 4G 全网通上行 + 433MHz 射频下行的双通道架构，单台设备最多纳管 100 个无线节点。网关内置大容量本地存储与锂电池，在网络中断时可继续采集并本地缓存，网络恢复后自动续传，确保数据不丢失。适用于医院、机房、冷库、实验室等需要长期在线监测的场景。</w:t>
      </w:r>
    </w:p>
    <w:p>
      <w:pPr>
        <w:spacing w:before="120" w:after="40" w:line="360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产品特点：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双通道组网</w:t>
      </w:r>
      <w:r>
        <w:rPr>
          <w:rFonts w:ascii="宋体" w:hAnsi="宋体" w:eastAsia="宋体"/>
          <w:b w:val="0"/>
          <w:i w:val="0"/>
          <w:color w:val="1A1A1A"/>
          <w:sz w:val="21"/>
        </w:rPr>
        <w:t>——4G 全网通上云，433MHz 射频连接本地无线节点，两者互不干扰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大容量本地存储</w:t>
      </w:r>
      <w:r>
        <w:rPr>
          <w:rFonts w:ascii="宋体" w:hAnsi="宋体" w:eastAsia="宋体"/>
          <w:b w:val="0"/>
          <w:i w:val="0"/>
          <w:color w:val="1A1A1A"/>
          <w:sz w:val="21"/>
        </w:rPr>
        <w:t>——断网期间本地可缓存 100 万条数据，恢复后自动续传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内置锂电池</w:t>
      </w:r>
      <w:r>
        <w:rPr>
          <w:rFonts w:ascii="宋体" w:hAnsi="宋体" w:eastAsia="宋体"/>
          <w:b w:val="0"/>
          <w:i w:val="0"/>
          <w:color w:val="1A1A1A"/>
          <w:sz w:val="21"/>
        </w:rPr>
        <w:t>——5000mAh 3.7V 电池，断电后可持续工作约 20 小时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多节点纳管</w:t>
      </w:r>
      <w:r>
        <w:rPr>
          <w:rFonts w:ascii="宋体" w:hAnsi="宋体" w:eastAsia="宋体"/>
          <w:b w:val="0"/>
          <w:i w:val="0"/>
          <w:color w:val="1A1A1A"/>
          <w:sz w:val="21"/>
        </w:rPr>
        <w:t>——单台网关支持 ≤100 个无线节点接入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免布线部署</w:t>
      </w:r>
      <w:r>
        <w:rPr>
          <w:rFonts w:ascii="宋体" w:hAnsi="宋体" w:eastAsia="宋体"/>
          <w:b w:val="0"/>
          <w:i w:val="0"/>
          <w:color w:val="1A1A1A"/>
          <w:sz w:val="21"/>
        </w:rPr>
        <w:t>——室内安装，双射频通道设计增强穿墙与覆盖能力</w:t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二、技术参数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2.1 无线与网络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通信接口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4G 通信 ×1，射频通信 433M ×2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网络制式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4G 全网通 LTE-FDD / TDD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射频调制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FSK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覆盖距离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100 米（视距）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终端容量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≤ 100 个无线节点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2.2 存储与续传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内部存储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本地 100 万条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断网续传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支持，网络恢复后自动补传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数据备份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本地存储 + 云端双备份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2.3 电气参数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工作电压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DC 5V / 2A 外部供电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内置电池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5000mAh 3.7V 锂电池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电池续航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约 20 小时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2.4 环境与机械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产品尺寸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120 × 120 × 30mm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重量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238g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工作温度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-20℃ ~ +50℃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安装场景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室内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防护等级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IP30</w:t>
            </w:r>
          </w:p>
        </w:tc>
      </w:tr>
    </w:tbl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三、部署说明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网关建议安装于被测节点分布区域的居中位置，并尽量抬高，以获得更好的射频覆盖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天线应垂直于地面并保持远离金属遮挡物与强电设备，避免信号衰减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确保部署位置有可用的 4G 信号，可通过设备指示灯判断联网状态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网关自带锂电池，建议在部署后保持外部供电，以延长电池寿命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 w:val="0"/>
          <w:i w:val="0"/>
          <w:color w:val="1A1A1A"/>
          <w:sz w:val="21"/>
        </w:rPr>
        <w:t>单台网关纳管节点数不超过 100 个；节点数量较多或跨楼层时可增配网关</w:t>
      </w:r>
    </w:p>
    <w:p>
      <w:pPr>
        <w:spacing w:before="200" w:after="40" w:line="360" w:lineRule="auto"/>
      </w:pPr>
      <w:r>
        <w:rPr>
          <w:rFonts w:ascii="宋体" w:hAnsi="宋体" w:eastAsia="宋体"/>
          <w:b w:val="0"/>
          <w:i w:val="0"/>
          <w:color w:val="666666"/>
          <w:sz w:val="17"/>
        </w:rPr>
        <w:t>说明：本规格书参数依据用户 2026-10-10 逐项确认的最终口径整理，覆盖距离、内部存储、尺寸、工作温度、防护等级、重量等曾存在多版本差异的指标均已统一。</w:t>
      </w:r>
    </w:p>
    <w:sectPr w:rsidR="00FC693F" w:rsidRPr="0006063C" w:rsidSect="00034616">
      <w:pgSz w:w="11906" w:h="16838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RAT-GWMQ-NS100 物联网智能网关 产品规格书</dc:title>
  <dc:subject>RAT-GWMQ-NS100 物联网智能网关 产品规格书</dc:subject>
  <dc:creator>北京睿艾特科技有限公司</dc:creator>
  <cp:keywords/>
  <dc:description/>
  <cp:lastModifiedBy>北京睿艾特科技有限公司</cp:lastModifiedBy>
  <cp:revision>1</cp:revision>
  <dcterms:created xsi:type="dcterms:W3CDTF">2013-12-23T23:15:00Z</dcterms:created>
  <dcterms:modified xsi:type="dcterms:W3CDTF">2013-12-23T23:15:00Z</dcterms:modified>
  <cp:category>产品规格书</cp:category>
</cp:coreProperties>
</file>